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BE0B1" w14:textId="10D44241" w:rsidR="00696448" w:rsidRPr="00696448" w:rsidRDefault="00696448" w:rsidP="006964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6448">
        <w:rPr>
          <w:rFonts w:ascii="Times New Roman" w:hAnsi="Times New Roman" w:cs="Times New Roman"/>
          <w:sz w:val="28"/>
          <w:szCs w:val="28"/>
        </w:rPr>
        <w:t>Определен порядок установления на воинские захоронения и памятники Великой Отечественной войны информационных надписей и обозначений</w:t>
      </w:r>
      <w:r w:rsidR="00251B18">
        <w:rPr>
          <w:rFonts w:ascii="Times New Roman" w:hAnsi="Times New Roman" w:cs="Times New Roman"/>
          <w:sz w:val="28"/>
          <w:szCs w:val="28"/>
        </w:rPr>
        <w:t>.</w:t>
      </w:r>
    </w:p>
    <w:p w14:paraId="5A3568F8" w14:textId="60CFC8E7" w:rsidR="00696448" w:rsidRPr="00696448" w:rsidRDefault="00696448" w:rsidP="006964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48">
        <w:rPr>
          <w:rFonts w:ascii="Times New Roman" w:hAnsi="Times New Roman" w:cs="Times New Roman"/>
          <w:sz w:val="28"/>
          <w:szCs w:val="28"/>
        </w:rPr>
        <w:t>Федеральны</w:t>
      </w:r>
      <w:r w:rsidR="00251B18">
        <w:rPr>
          <w:rFonts w:ascii="Times New Roman" w:hAnsi="Times New Roman" w:cs="Times New Roman"/>
          <w:sz w:val="28"/>
          <w:szCs w:val="28"/>
        </w:rPr>
        <w:t>м</w:t>
      </w:r>
      <w:r w:rsidRPr="006964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1B18">
        <w:rPr>
          <w:rFonts w:ascii="Times New Roman" w:hAnsi="Times New Roman" w:cs="Times New Roman"/>
          <w:sz w:val="28"/>
          <w:szCs w:val="28"/>
        </w:rPr>
        <w:t>ом</w:t>
      </w:r>
      <w:r w:rsidRPr="00696448">
        <w:rPr>
          <w:rFonts w:ascii="Times New Roman" w:hAnsi="Times New Roman" w:cs="Times New Roman"/>
          <w:sz w:val="28"/>
          <w:szCs w:val="28"/>
        </w:rPr>
        <w:t xml:space="preserve"> от 13.06.2023 </w:t>
      </w:r>
      <w:r w:rsidR="00251B18">
        <w:rPr>
          <w:rFonts w:ascii="Times New Roman" w:hAnsi="Times New Roman" w:cs="Times New Roman"/>
          <w:sz w:val="28"/>
          <w:szCs w:val="28"/>
        </w:rPr>
        <w:t>№</w:t>
      </w:r>
      <w:r w:rsidRPr="00696448">
        <w:rPr>
          <w:rFonts w:ascii="Times New Roman" w:hAnsi="Times New Roman" w:cs="Times New Roman"/>
          <w:sz w:val="28"/>
          <w:szCs w:val="28"/>
        </w:rPr>
        <w:t xml:space="preserve"> 239-ФЗ</w:t>
      </w:r>
      <w:r w:rsidR="00251B18">
        <w:rPr>
          <w:rFonts w:ascii="Times New Roman" w:hAnsi="Times New Roman" w:cs="Times New Roman"/>
          <w:sz w:val="28"/>
          <w:szCs w:val="28"/>
        </w:rPr>
        <w:t xml:space="preserve"> «</w:t>
      </w:r>
      <w:r w:rsidRPr="0069644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251B18">
        <w:rPr>
          <w:rFonts w:ascii="Times New Roman" w:hAnsi="Times New Roman" w:cs="Times New Roman"/>
          <w:sz w:val="28"/>
          <w:szCs w:val="28"/>
        </w:rPr>
        <w:t>» установлено, что и</w:t>
      </w:r>
      <w:r w:rsidRPr="00696448">
        <w:rPr>
          <w:rFonts w:ascii="Times New Roman" w:hAnsi="Times New Roman" w:cs="Times New Roman"/>
          <w:sz w:val="28"/>
          <w:szCs w:val="28"/>
        </w:rPr>
        <w:t>нформационные надписи и обозначения должны включать в себя историческую справку, содержащую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также могут включать в себя графические идентификаторы - QR-коды, содержащие историческую справку, видеоматериалы и другие материалы о произошедших событиях и об указанных лицах.</w:t>
      </w:r>
    </w:p>
    <w:p w14:paraId="4E08DF30" w14:textId="77777777" w:rsidR="00696448" w:rsidRPr="00696448" w:rsidRDefault="00696448" w:rsidP="006964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48">
        <w:rPr>
          <w:rFonts w:ascii="Times New Roman" w:hAnsi="Times New Roman" w:cs="Times New Roman"/>
          <w:sz w:val="28"/>
          <w:szCs w:val="28"/>
        </w:rPr>
        <w:t>Обязанность по установке информационных надписей и обозначений возлагается на уполномоченные федеральные органы исполнительной власти, органы государственной власти субъектов РФ и органы местного самоуправления, в ведении которых находятся соответствующие воинские захоронения и памятники.</w:t>
      </w:r>
    </w:p>
    <w:p w14:paraId="45672042" w14:textId="74EE0E79" w:rsidR="00696448" w:rsidRPr="00696448" w:rsidRDefault="00696448" w:rsidP="006964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48">
        <w:rPr>
          <w:rFonts w:ascii="Times New Roman" w:hAnsi="Times New Roman" w:cs="Times New Roman"/>
          <w:sz w:val="28"/>
          <w:szCs w:val="28"/>
        </w:rPr>
        <w:t xml:space="preserve">Порядок установки информационных надписей и обозначений, а также графических идентификаторов - QR-кодов, требования к информационным ресурсам в сети </w:t>
      </w:r>
      <w:r w:rsidR="00251B18">
        <w:rPr>
          <w:rFonts w:ascii="Times New Roman" w:hAnsi="Times New Roman" w:cs="Times New Roman"/>
          <w:sz w:val="28"/>
          <w:szCs w:val="28"/>
        </w:rPr>
        <w:t>«</w:t>
      </w:r>
      <w:r w:rsidRPr="00696448">
        <w:rPr>
          <w:rFonts w:ascii="Times New Roman" w:hAnsi="Times New Roman" w:cs="Times New Roman"/>
          <w:sz w:val="28"/>
          <w:szCs w:val="28"/>
        </w:rPr>
        <w:t>Интернет</w:t>
      </w:r>
      <w:r w:rsidR="00251B18">
        <w:rPr>
          <w:rFonts w:ascii="Times New Roman" w:hAnsi="Times New Roman" w:cs="Times New Roman"/>
          <w:sz w:val="28"/>
          <w:szCs w:val="28"/>
        </w:rPr>
        <w:t>»</w:t>
      </w:r>
      <w:r w:rsidRPr="00696448">
        <w:rPr>
          <w:rFonts w:ascii="Times New Roman" w:hAnsi="Times New Roman" w:cs="Times New Roman"/>
          <w:sz w:val="28"/>
          <w:szCs w:val="28"/>
        </w:rPr>
        <w:t>, доступ к которым осуществляется посредством таких идентификаторов, определяются Правительством РФ.</w:t>
      </w:r>
    </w:p>
    <w:p w14:paraId="163FE820" w14:textId="77777777" w:rsidR="00251B18" w:rsidRDefault="00696448" w:rsidP="006964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48">
        <w:rPr>
          <w:rFonts w:ascii="Times New Roman" w:hAnsi="Times New Roman" w:cs="Times New Roman"/>
          <w:sz w:val="28"/>
          <w:szCs w:val="28"/>
        </w:rPr>
        <w:t xml:space="preserve">Кроме того, уточнено, что воинские кладбища предназначены в том числе для погребения умерших (погибших) граждан, пребывавших в добровольческих формированиях, а также лиц, заключивших контракт (имевших иные правоотношения) с организациями, содействующими выполнению задач, возложенных на Вооруженные Силы РФ. </w:t>
      </w:r>
    </w:p>
    <w:p w14:paraId="204D6C6E" w14:textId="6BAE3BFA" w:rsidR="00814123" w:rsidRPr="00696448" w:rsidRDefault="00696448" w:rsidP="006964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48">
        <w:rPr>
          <w:rFonts w:ascii="Times New Roman" w:hAnsi="Times New Roman" w:cs="Times New Roman"/>
          <w:sz w:val="28"/>
          <w:szCs w:val="28"/>
        </w:rPr>
        <w:t>Указанные положения распространяются на правоотношения, возникшие с 24 февраля 2022 года.</w:t>
      </w:r>
    </w:p>
    <w:sectPr w:rsidR="00814123" w:rsidRPr="0069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8"/>
    <w:rsid w:val="00251B18"/>
    <w:rsid w:val="00696448"/>
    <w:rsid w:val="00814123"/>
    <w:rsid w:val="00D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2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Ольга Петровна</dc:creator>
  <cp:lastModifiedBy>111111</cp:lastModifiedBy>
  <cp:revision>2</cp:revision>
  <dcterms:created xsi:type="dcterms:W3CDTF">2023-06-23T05:58:00Z</dcterms:created>
  <dcterms:modified xsi:type="dcterms:W3CDTF">2023-06-23T05:58:00Z</dcterms:modified>
</cp:coreProperties>
</file>